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1383C"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 xml:space="preserve">The intent of ORAU is to always provide solutions to our customers. And, we've been in this world for a long time. Nuclear is a real buzzword right now, and that's great. We're excited about it. But as an organization, we've been a part of </w:t>
      </w:r>
      <w:r>
        <w:rPr>
          <w:rFonts w:ascii="Calibri" w:eastAsia="Calibri" w:hAnsi="Calibri" w:cs="Calibri"/>
          <w:color w:val="000000"/>
          <w:sz w:val="22"/>
        </w:rPr>
        <w:t>this conversation long before it became a buzzword.</w:t>
      </w:r>
    </w:p>
    <w:p w14:paraId="4627169C"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even if we don't have the specific capability to make our customers' lives easier, we're happy to make those connections to other folks that we've known, because of our long tenure and provide solutions. Because we're all here with one common goal. We're just happy to be a part of reaching these milestones and partnering with folks to make their lives easier.</w:t>
      </w:r>
    </w:p>
    <w:p w14:paraId="649B3D14"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You're listening to Further Together, the ORAU Podcast. Join Michael Holtz and his guest, for conversations about all things ORAU. They'll talk about ORAU's storied history, our impact on an ever-changing world, our innovative scientific and technical solutions for our customers, and our commitment to the communities where we do business. Welcome to Further Together, the ORAU Podcast.</w:t>
      </w:r>
    </w:p>
    <w:p w14:paraId="32832360" w14:textId="650D129B"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Welcome to Further Together, the ORAU podcast. As always, it is me your host, Michael Holtz, in the communications and marketing department at ORAU. And I am really excited to be doing something a little new. We're sort of going in a little bit of a different direction, but I couldn't think of two better people to have this audio experiment with than Kathy </w:t>
      </w:r>
      <w:r w:rsidR="00470E3C">
        <w:rPr>
          <w:rFonts w:ascii="Calibri" w:eastAsia="Calibri" w:hAnsi="Calibri" w:cs="Calibri"/>
          <w:color w:val="000000"/>
          <w:sz w:val="22"/>
        </w:rPr>
        <w:t>Rollow</w:t>
      </w:r>
      <w:r>
        <w:rPr>
          <w:rFonts w:ascii="Calibri" w:eastAsia="Calibri" w:hAnsi="Calibri" w:cs="Calibri"/>
          <w:color w:val="000000"/>
          <w:sz w:val="22"/>
        </w:rPr>
        <w:t xml:space="preserve"> and Chelsea Hill, who are two of my colleagues here at ORAU. So Kathy and Chelsea, welcome to Further Together. I'm so glad to have you.</w:t>
      </w:r>
    </w:p>
    <w:p w14:paraId="6BF0DE0F" w14:textId="425EB3AD"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Thank you for having us, Michael.</w:t>
      </w:r>
    </w:p>
    <w:p w14:paraId="1283CA8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Yes. Excited to be here.</w:t>
      </w:r>
    </w:p>
    <w:p w14:paraId="64FD783B"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I'm excited to be here too, because we're doing something we haven't really done, really kind of in the history of the podcast, in terms of we're sort of doing an almost on demand. We're going to a conference. Let's talk about why we're going to the conference. And what we're telling people about ORAU at this conference, kind of podcast. So it's a little something, again, we haven't done it before. We'll see how it goes. I'm excited about it. I hope you guys are too. But before we get into the con</w:t>
      </w:r>
      <w:r>
        <w:rPr>
          <w:rFonts w:ascii="Calibri" w:eastAsia="Calibri" w:hAnsi="Calibri" w:cs="Calibri"/>
          <w:color w:val="000000"/>
          <w:sz w:val="22"/>
        </w:rPr>
        <w:t>versation, Kathy, who are you and what do you do at ORAU?</w:t>
      </w:r>
    </w:p>
    <w:p w14:paraId="6AFA4B71" w14:textId="5175FF43"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r>
      <w:proofErr w:type="gramStart"/>
      <w:r>
        <w:rPr>
          <w:rFonts w:ascii="Calibri" w:eastAsia="Calibri" w:hAnsi="Calibri" w:cs="Calibri"/>
          <w:color w:val="000000"/>
          <w:sz w:val="22"/>
        </w:rPr>
        <w:t>So</w:t>
      </w:r>
      <w:proofErr w:type="gramEnd"/>
      <w:r>
        <w:rPr>
          <w:rFonts w:ascii="Calibri" w:eastAsia="Calibri" w:hAnsi="Calibri" w:cs="Calibri"/>
          <w:color w:val="000000"/>
          <w:sz w:val="22"/>
        </w:rPr>
        <w:t xml:space="preserve"> I am Kathy </w:t>
      </w:r>
      <w:r w:rsidR="00470E3C">
        <w:rPr>
          <w:rFonts w:ascii="Calibri" w:eastAsia="Calibri" w:hAnsi="Calibri" w:cs="Calibri"/>
          <w:color w:val="000000"/>
          <w:sz w:val="22"/>
        </w:rPr>
        <w:t>Rollow</w:t>
      </w:r>
      <w:r>
        <w:rPr>
          <w:rFonts w:ascii="Calibri" w:eastAsia="Calibri" w:hAnsi="Calibri" w:cs="Calibri"/>
          <w:color w:val="000000"/>
          <w:sz w:val="22"/>
        </w:rPr>
        <w:t>. I'm a senior executive for Energy and International Strategy. So I am in charge of relationships with specific agencies, but in the capacity we're talking about today, I just happen to come from a background that makes me familiar with this conference, and I know a lot of the people that'll be attending. So I'm just kind of taking all of ORU's wares with me, not just mine.</w:t>
      </w:r>
    </w:p>
    <w:p w14:paraId="1F2D305A"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Love it. And Chelsea, it's not been too awful long since you've been on the podcast, but remind us, who is Chelsea Hill?</w:t>
      </w:r>
    </w:p>
    <w:p w14:paraId="23A4C1BE"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Yes. Thanks, Michael. I am... My name is Chelsea Hill, and I manage the Workforce Solutions Group at ORAU. And what we do is we connect highly sought after talent with industry partners and federal agencies, to be sure that the agencies that perform work under the DOE have the necessary talent that they need to secure and carry out those missions.</w:t>
      </w:r>
    </w:p>
    <w:p w14:paraId="02A94FB9"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Awesome. Very important work from both of you. And so, we love talking about ORAU's various capabilities, and you all are going to have an opportunity to do that next week at the Waste Management Symposium in Phoenix, Arizona. Kathy, from a high level, talk about what is the Waste Management Symposium and why is it important for us to have a presence there?</w:t>
      </w:r>
    </w:p>
    <w:p w14:paraId="34641A70" w14:textId="2EFEE089"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Well, the Waste Management Symposium, so it's going to be March 8th through 12th in Phoenix, as you mentioned. And it's a large conference. There's about 4,500 people that are typically in attendance, and it's discussing how to deal with radioactive waste, and in many different areas.</w:t>
      </w:r>
    </w:p>
    <w:p w14:paraId="7F57174C"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it is an international conference. Every year there is an international country that is featured, and a reception that's usually hosted or themed by that country. There's lots of students involved here, people who are trying to get into the industry.</w:t>
      </w:r>
    </w:p>
    <w:p w14:paraId="4B25C2EF"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far as in how to deal with waste and waste management, there's usually 10 to 12 different tracks of education you can take. Those are the ones that I know mostly, decommissioning. And there's also one that is high level radioactive waste, kind of thing. So you can pick a track that is in your specialty era to where you can learn just what's the cutting edge of what's going on in the industry.</w:t>
      </w:r>
    </w:p>
    <w:p w14:paraId="02B41C46"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But we've attended this many times, because of our background through ORISE and independent verification, and a lot of people know us through that. And also, based on our reputation for our radiation safety and health physics training, our professional training program, lots of people there have gone through that program or have worked with ORISE through independent verification. So we're really well known and have a great reputation there. So the thought was that we would just, we're known, we would lever</w:t>
      </w:r>
      <w:r>
        <w:rPr>
          <w:rFonts w:ascii="Calibri" w:eastAsia="Calibri" w:hAnsi="Calibri" w:cs="Calibri"/>
          <w:color w:val="000000"/>
          <w:sz w:val="22"/>
        </w:rPr>
        <w:t>age that information to go and tell them about all the other capabilities that ORAU has.</w:t>
      </w:r>
    </w:p>
    <w:p w14:paraId="52AD6DEA"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And the capabilities that you've talked about are not, honestly, capabilities we've talked about often on the podcast in terms of independent verification and training health physicists and all of that. And so, A, this is an opportunity for us to collectively talk about those capabilities, but also let folks know that y'all are going to be there to answer questions, and represent for, basically the </w:t>
      </w:r>
      <w:r>
        <w:rPr>
          <w:rFonts w:ascii="Calibri" w:eastAsia="Calibri" w:hAnsi="Calibri" w:cs="Calibri"/>
          <w:color w:val="000000"/>
          <w:sz w:val="22"/>
        </w:rPr>
        <w:lastRenderedPageBreak/>
        <w:t>reputation that we have in the industry to let people know we're there to help them.</w:t>
      </w:r>
    </w:p>
    <w:p w14:paraId="625E8499" w14:textId="1A736301"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Yes, I completely agree. The whole theme is that we would leverage our existing reputation in those two areas for people that do work in waste management areas, and tell them about the other capabilities that ORAU has, such as Chelsea's Workforce Solutions.</w:t>
      </w:r>
    </w:p>
    <w:p w14:paraId="5F11C336"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Yeah, Michael, I think that this type of new endeavor on the podcast can be great, because when folks from our organization are going to various events and conferences, ORAU has so many service lines. And so, this is serving as a bit of a preview for what we can engage with conference attendees on while we're there.</w:t>
      </w:r>
    </w:p>
    <w:p w14:paraId="477AE275"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Like you mentioned, my organization within ORAU, we are truly staffing, and we go out and find really specialized niche technical talent that is needed in the EM workspace. And so we have many customers that will be attending this conference and we're excited to see them, and collaborate, and talk about how we can be of assistance to them in other service line areas throughout our organization.</w:t>
      </w:r>
    </w:p>
    <w:p w14:paraId="504E754D"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 work very closely with multiple NNSA sites, and the NNSA is extremely well aligned with environmental management organizations, because they both exist because of each other.</w:t>
      </w:r>
    </w:p>
    <w:p w14:paraId="6CF6D9CB"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so, knowing what talent pools are needed and having highly specialized recruiters, who are trained in finding the types of engineering talent, technical talent that the NNSA needs, is essentially able to be copy and pasted into the environmental management world. Because the technical needs of the folks who will be represented here, we are extremely familiar with.</w:t>
      </w:r>
    </w:p>
    <w:p w14:paraId="550E443F"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Last year, we filled over 1,300 roles, direct placement roles for NNSA sites. And so we're very, all that to say, we're very familiar with the struggle with talent. We have a lot of industry partners, so we understand both the federal side as well as the emerging industry partners that are moving into EM spaces and who are jumping in to help others out.</w:t>
      </w:r>
    </w:p>
    <w:p w14:paraId="1F5CF656"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so, it's really exciting to be able to attend and talk to solutions that we offer that make these folks have a more streamlined talent pipeline, and make sure that they have employees as a part of their organization that are contributing and are helping meet milestones.</w:t>
      </w:r>
    </w:p>
    <w:p w14:paraId="4C6305BA"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it's a huge role that you have. I mean, speaking of 1300 roles filled for the NNSA last year, that seems like a very, very large and important number. And clearly, you and your team know what the NNSA needs.</w:t>
      </w:r>
    </w:p>
    <w:p w14:paraId="0DDF8B29"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Chelsea Hill:</w:t>
      </w:r>
      <w:r>
        <w:rPr>
          <w:rFonts w:ascii="Calibri" w:eastAsia="Calibri" w:hAnsi="Calibri" w:cs="Calibri"/>
          <w:color w:val="000000"/>
          <w:sz w:val="22"/>
        </w:rPr>
        <w:tab/>
        <w:t>Yes. I mean, as missions expand through our different federal agencies, the talents required to meet the need for those expanding missions. And so we understand just how important it is to find the right individual and place them in the right spot, so that timelines don't become an issue, so that other workers don't have to take on more than their requirements.</w:t>
      </w:r>
    </w:p>
    <w:p w14:paraId="53EA6E86"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We know that in the environmental management world, milestones are really important, because as our missions expand in this nation, as it relates to national security and nuclear deterrence, we understand that there is a lot of EM function that goes into making sure that sites are ready to be rebuilt or repurposed, in order to meet missions that we're going to be working on for the next 10 to 15 years.</w:t>
      </w:r>
    </w:p>
    <w:p w14:paraId="639EE13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so, I think that the sense of urgency that my group really takes into account when they are going out and trying to find this talent is important.</w:t>
      </w:r>
    </w:p>
    <w:p w14:paraId="613319AD"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We're very connected to the mission. We call ourselves mission enablers, because while we're not a health physicist and we don't necessarily know how to determine what exactly is needed at previous nuclear sites, we do understand and make relationships with hiring teams and executive teams, to know exactly what type of talent they're looking for. We make the connection between the needs and the people, the very highly specialized workers that exist out there. And we get to be a part of something bigger, ma</w:t>
      </w:r>
      <w:r>
        <w:rPr>
          <w:rFonts w:ascii="Calibri" w:eastAsia="Calibri" w:hAnsi="Calibri" w:cs="Calibri"/>
          <w:color w:val="000000"/>
          <w:sz w:val="22"/>
        </w:rPr>
        <w:t>king those connections, and being very strategic about hiring for retention allows us to feel like we are a small part of enabling these missions, by lending our expertise in the talent realm.</w:t>
      </w:r>
    </w:p>
    <w:p w14:paraId="006CF71D"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Thank you for that, Chelsea. It's important. I </w:t>
      </w:r>
      <w:r>
        <w:rPr>
          <w:rFonts w:ascii="Calibri" w:eastAsia="Calibri" w:hAnsi="Calibri" w:cs="Calibri"/>
          <w:color w:val="000000"/>
          <w:sz w:val="22"/>
        </w:rPr>
        <w:t>think all of us at ORAU understand that we are part of something bigger, we're part of a larger national mission. And it's really exciting to work for ORAU, especially at this time in history, really, with the nuclear renaissance and just the focus on the nuclear energy industry.</w:t>
      </w:r>
    </w:p>
    <w:p w14:paraId="6F50D146"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Kathy, I was wondering if you could talk about some of the other capabilities, other sort of pieces of the puzzle, that sort of fit into what we do from a capabilities perspective.</w:t>
      </w:r>
    </w:p>
    <w:p w14:paraId="0A795E0C" w14:textId="2A8F5BD5"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 xml:space="preserve">Well, that was exactly what I was thinking, </w:t>
      </w:r>
      <w:proofErr w:type="gramStart"/>
      <w:r>
        <w:rPr>
          <w:rFonts w:ascii="Calibri" w:eastAsia="Calibri" w:hAnsi="Calibri" w:cs="Calibri"/>
          <w:color w:val="000000"/>
          <w:sz w:val="22"/>
        </w:rPr>
        <w:t>Michael,</w:t>
      </w:r>
      <w:proofErr w:type="gramEnd"/>
      <w:r>
        <w:rPr>
          <w:rFonts w:ascii="Calibri" w:eastAsia="Calibri" w:hAnsi="Calibri" w:cs="Calibri"/>
          <w:color w:val="000000"/>
          <w:sz w:val="22"/>
        </w:rPr>
        <w:t xml:space="preserve"> was talking about the nuclear renaissance because of that, and just the way that we're looking at the future in nuclear power, there are a lot of power companies, international power companies even, that are going to be attending this conference. So they could, or probably are, already utilizing things like Exercise Builder Nuclear. I think that that's used by 90% of that market.</w:t>
      </w:r>
    </w:p>
    <w:p w14:paraId="6D19BBDD"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there's clearly a great need there, and they are fond of us and know that we have that tool for them to use, but also Exercise Builder Energy, another </w:t>
      </w:r>
      <w:r>
        <w:rPr>
          <w:rFonts w:ascii="Calibri" w:eastAsia="Calibri" w:hAnsi="Calibri" w:cs="Calibri"/>
          <w:color w:val="000000"/>
          <w:sz w:val="22"/>
        </w:rPr>
        <w:lastRenderedPageBreak/>
        <w:t>program that they could use for planning and timing their audits for those sites. And that's something that's new that they could be familiar with. And this conference gives us an opportunity to talk to them about that one.</w:t>
      </w:r>
    </w:p>
    <w:p w14:paraId="0F48EE65"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Another one, Emergency Manager 360, for them to be able to use this tool to plan their emergency management, some of our customers actually have a nationwide network that runs off Emergency Management 360, and it is actually coordinated even down to county and cities, to where these federal agencies or even a commercial contractor who's managing a site is connected to where they can see calendars, they can coordinate together, it automatically does their reporting.</w:t>
      </w:r>
    </w:p>
    <w:p w14:paraId="7BEE5BC0"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there's just a lot of opportunity there for people who are in these industries related to the nuclear renaissance. We've got a couple, we've got some tools that would be really good for them to use.</w:t>
      </w:r>
    </w:p>
    <w:p w14:paraId="0242C466"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even beyond that, people who are looking... Our thought is, people are working in these agencies... No, I'm sorry, not in these agencies, but the commercial people that would be there that they might need these capabilities so far as for proposals that they're going to go after, or that they're wanting to bid on. And they know ORAU and our reputation so well, but they just don't know about these other tools because they're not traditionally considered to be something that is like radioactive waste asso</w:t>
      </w:r>
      <w:r>
        <w:rPr>
          <w:rFonts w:ascii="Calibri" w:eastAsia="Calibri" w:hAnsi="Calibri" w:cs="Calibri"/>
          <w:color w:val="000000"/>
          <w:sz w:val="22"/>
        </w:rPr>
        <w:t>ciated, right?</w:t>
      </w:r>
    </w:p>
    <w:p w14:paraId="5675230B"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Right, right.</w:t>
      </w:r>
    </w:p>
    <w:p w14:paraId="66CE3A5B" w14:textId="41970515"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Yes. But it is something that is clearly associated with the work that they're doing. They do need to have emerging management tools and exercises, and we've got those. So that would be my first thought. And I was thinking that exactly with the Nuclear Power Renaissance.</w:t>
      </w:r>
    </w:p>
    <w:p w14:paraId="10A1B25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But then also those commercial contractors who are, per se, managing Hanford or Moab, or managing Savannah Riverside, doing environmental cleanup or environmental management there, they also have, they might not have known, or maybe we have been there. I shouldn't say that because I don't know. But another tool that we have or another group that we have is safety culture. So they've been to over, what is it, 50 sites, 50 nuclear sites.</w:t>
      </w:r>
    </w:p>
    <w:p w14:paraId="2643820F"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that's not just safety culture, that's also just culture assessments. So if there's any type of incident or you've got a cultural thing that you want to assess at a site, I think that there's 60,000 plus nuclear workers that have been impacted by a safety culture or a culture evaluation done by ORAU.</w:t>
      </w:r>
    </w:p>
    <w:p w14:paraId="06E133BF"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I think that that's something that they can bring in on the front end as part of their capabilities, to team with ORAU to bring that to their site and do it in </w:t>
      </w:r>
      <w:r>
        <w:rPr>
          <w:rFonts w:ascii="Calibri" w:eastAsia="Calibri" w:hAnsi="Calibri" w:cs="Calibri"/>
          <w:color w:val="000000"/>
          <w:sz w:val="22"/>
        </w:rPr>
        <w:lastRenderedPageBreak/>
        <w:t>advance of the federal agency, make it an offering for them to the federal agencies as this is something that we can use and we can implement at our sites.</w:t>
      </w:r>
    </w:p>
    <w:p w14:paraId="088AE601"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those are the kind of things that I'm thinking that would go across industries that could be really applicable to people who are attending waste management.</w:t>
      </w:r>
    </w:p>
    <w:p w14:paraId="53A67001"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 And they're tools that we know we have, right?</w:t>
      </w:r>
    </w:p>
    <w:p w14:paraId="3323C6AF" w14:textId="07AACD2D"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Yeah.</w:t>
      </w:r>
    </w:p>
    <w:p w14:paraId="7E89E5C3"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But we don't always talk about them in a public facing way. So for some of these, it's the first time, or it's been a long time. The first episode of this podcast that we did six, seven years ago, was </w:t>
      </w:r>
      <w:r>
        <w:rPr>
          <w:rFonts w:ascii="Calibri" w:eastAsia="Calibri" w:hAnsi="Calibri" w:cs="Calibri"/>
          <w:color w:val="000000"/>
          <w:sz w:val="22"/>
        </w:rPr>
        <w:t>about nuclear safety culture. Well, that means we haven't talked about nuclear safety culture in a very long time. And look how much the world has changed, just in those seven years, from a nuclear renaissance perspective.</w:t>
      </w:r>
    </w:p>
    <w:p w14:paraId="0B4060E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so, we need to be talking more about that capability, about the emergency preparedness, emergency management capabilities that we bring to the table. And I love that the Waste Management Symposium is an opportunity for you all certainly to be doing that one-on-one, but also from a communicator marketing perspective, to be just putting the word out there that, "Hey, we do this. If you need us, we really can help you and we have a strong reputation in these areas."</w:t>
      </w:r>
    </w:p>
    <w:p w14:paraId="3FD24985"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Yeah. I mean, if you think about the fact that it's been 80 years since ORAU was formed as a part of a nuclear initiative, and the journey that we have went on as priorities changed or new technologies emerge in nuclear, we've been around for a very long time and we've been a part of this renaissance before the first time around.</w:t>
      </w:r>
    </w:p>
    <w:p w14:paraId="015B57B9"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it's really exciting to see the initiative and the strategic priority behind the nuclear industry. And also, and our long relationship shows, if we don't have an answer for you, we would love to hear from folks that can come to me and Kathy and say, "This is what our struggle is at our site. If we don't have a solution for you, we've been around long enough that it's highly likely we know who to send you to."</w:t>
      </w:r>
    </w:p>
    <w:p w14:paraId="284116F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the intent of ORAU is to always provide solutions to our customers. And we've been in this world for a long time. Nuclear is a real buzzword right now, and that's great and we're excited about it, but as an organization, we've been a part of this conversation long before it became a buzzword.</w:t>
      </w:r>
    </w:p>
    <w:p w14:paraId="641AFBDD"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w:t>
      </w:r>
    </w:p>
    <w:p w14:paraId="7A3D357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Chelsea Hill:</w:t>
      </w:r>
      <w:r>
        <w:rPr>
          <w:rFonts w:ascii="Calibri" w:eastAsia="Calibri" w:hAnsi="Calibri" w:cs="Calibri"/>
          <w:color w:val="000000"/>
          <w:sz w:val="22"/>
        </w:rPr>
        <w:tab/>
        <w:t>So, even if we don't have the specific capability to make our customers' lives easier, we're happy to make those connections to other folks that we've known, because of our long tenure, and provide solutions. Because we're all here with one common goal and we're just happy to be a part of reaching these milestones and partnering with folks to make their lives easier.</w:t>
      </w:r>
    </w:p>
    <w:p w14:paraId="19393F92"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I love that you said that, because I think it's important for people to know we do have longstanding relationships with other agencies, with other organizations. So if we can't meet a solution, if we can't come to bring you a solution directly, we can work with someone to make that happen. And I love that.</w:t>
      </w:r>
    </w:p>
    <w:p w14:paraId="44488AFF"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Kathy, one other thing I think we wanted to talk about was the decision-making tool that we call </w:t>
      </w:r>
      <w:proofErr w:type="spellStart"/>
      <w:r>
        <w:rPr>
          <w:rFonts w:ascii="Calibri" w:eastAsia="Calibri" w:hAnsi="Calibri" w:cs="Calibri"/>
          <w:color w:val="000000"/>
          <w:sz w:val="22"/>
        </w:rPr>
        <w:t>PeerNet</w:t>
      </w:r>
      <w:proofErr w:type="spellEnd"/>
      <w:r>
        <w:rPr>
          <w:rFonts w:ascii="Calibri" w:eastAsia="Calibri" w:hAnsi="Calibri" w:cs="Calibri"/>
          <w:color w:val="000000"/>
          <w:sz w:val="22"/>
        </w:rPr>
        <w:t>.</w:t>
      </w:r>
    </w:p>
    <w:p w14:paraId="2E093300" w14:textId="669E8500"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Yes. Absolutely.</w:t>
      </w:r>
    </w:p>
    <w:p w14:paraId="31F66317"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we [inaudible 00:20:08] that.</w:t>
      </w:r>
    </w:p>
    <w:p w14:paraId="544425E6" w14:textId="3204EE9B"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Yes. Well, so we do have this tool that's been used for over 2,500 evaluations. It's got 70,000 subject matter experts associated with it that have completed these evaluations. So, it is a tool that OARU has that can be used to help you justify a lot of different things. So say you're a federal agency and you're needing something to help you justify your decisions, or to help you make decisions related to your budgets.</w:t>
      </w:r>
    </w:p>
    <w:p w14:paraId="556EB967"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 xml:space="preserve">So, so far as the contractors that would be attending Waste Management, they could use the tool to help them with regulatory affairs to help the regulators make decisions or to show them how they've made decisions. I think that there's just a lot of ways that you could just apply it as a basic decision-making tool to use our </w:t>
      </w:r>
      <w:proofErr w:type="spellStart"/>
      <w:r>
        <w:rPr>
          <w:rFonts w:ascii="Calibri" w:eastAsia="Calibri" w:hAnsi="Calibri" w:cs="Calibri"/>
          <w:color w:val="000000"/>
          <w:sz w:val="22"/>
        </w:rPr>
        <w:t>PeerNet</w:t>
      </w:r>
      <w:proofErr w:type="spellEnd"/>
      <w:r>
        <w:rPr>
          <w:rFonts w:ascii="Calibri" w:eastAsia="Calibri" w:hAnsi="Calibri" w:cs="Calibri"/>
          <w:color w:val="000000"/>
          <w:sz w:val="22"/>
        </w:rPr>
        <w:t xml:space="preserve"> software.</w:t>
      </w:r>
    </w:p>
    <w:p w14:paraId="13CB7DE3"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And all of the stuff that we've talked about is, stuff, tasks, work, that our customer, our </w:t>
      </w:r>
      <w:r>
        <w:rPr>
          <w:rFonts w:ascii="Calibri" w:eastAsia="Calibri" w:hAnsi="Calibri" w:cs="Calibri"/>
          <w:color w:val="000000"/>
          <w:sz w:val="22"/>
        </w:rPr>
        <w:t>existing partners and our potential partners have to do anyway, right?</w:t>
      </w:r>
    </w:p>
    <w:p w14:paraId="00A91C4D" w14:textId="4EC039B5"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Yes, yes.</w:t>
      </w:r>
    </w:p>
    <w:p w14:paraId="72AF573D"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We just make it easy, because we have the solutions, right?</w:t>
      </w:r>
    </w:p>
    <w:p w14:paraId="4BB2B1E0" w14:textId="2EDA37CC"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Yes.</w:t>
      </w:r>
    </w:p>
    <w:p w14:paraId="215EC75A"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They need to be doing this. We have the solutions for them.</w:t>
      </w:r>
    </w:p>
    <w:p w14:paraId="4C128D87" w14:textId="5908871A"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 xml:space="preserve">Yes. Yeah. I think there's a lot of opportunity with that as a decision-making tool, and for people to use it in advance to try to help them make those </w:t>
      </w:r>
      <w:r>
        <w:rPr>
          <w:rFonts w:ascii="Calibri" w:eastAsia="Calibri" w:hAnsi="Calibri" w:cs="Calibri"/>
          <w:color w:val="000000"/>
          <w:sz w:val="22"/>
        </w:rPr>
        <w:lastRenderedPageBreak/>
        <w:t>decisions, to propose it even, as a way that you're going to help make decisions. I think that that's applicable in commercial and federal agencies, especially during these dynamic times where you've got to have a real justification, to have that I've gathered a group of experts that's helped me make this decision. It's just a really great approach.</w:t>
      </w:r>
    </w:p>
    <w:p w14:paraId="7ECC58F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 And I would be remiss. I know Chelsea, we talked about helping find solutions, if I didn't at the very least mention the university consortium and the research clusters that we may, depending on the need of a potential partner, be able to bring into bear on getting specific projects done, getting specific data gathered, whatever that might look like. We've got our almost officially announced 170-plus member university consortium, that we can lean into, to find those research clusters and help o</w:t>
      </w:r>
      <w:r>
        <w:rPr>
          <w:rFonts w:ascii="Calibri" w:eastAsia="Calibri" w:hAnsi="Calibri" w:cs="Calibri"/>
          <w:color w:val="000000"/>
          <w:sz w:val="22"/>
        </w:rPr>
        <w:t>ut where it may be necessary.</w:t>
      </w:r>
    </w:p>
    <w:p w14:paraId="007E15A3"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Yeah, absolutely. I mean, ORAU has a really unique tool in our university consortium and we are able to, because of the relationships that we have with these universities, that gives us open access to the best of the best in the research communities, and in specific research clusters, that may be applicable to the environmental management goals and missions for our customers.</w:t>
      </w:r>
    </w:p>
    <w:p w14:paraId="0010C54B"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because we have cultivated that consortium with very relational tools, I mean, we, essentially, want to be a resource for our universities just as much as they are a resource to us and our customers. And so, if you're looking for some highly specialized postdocs, or a faculty member to serve as a research advisor, be a part of a board, that's something that we deal with on a daily basis.</w:t>
      </w:r>
    </w:p>
    <w:p w14:paraId="1E6D6EC5"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all in all, ORAU is really just a connector. And one of the solutions, like I mentioned earlier, we're a solutions finder, but one of the solutions is we have a great network built on 80 years of trust, and with our university partners specifically so. We understand the importance of academia and the research that is performed at universities, and we make connections so that technologies can emerge, and better and faster and quicker and more efficient ways of doing things can be discovered.</w:t>
      </w:r>
    </w:p>
    <w:p w14:paraId="673F341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So, we are all about touting those university consortium members, very proud to have them as friends and colleagues.</w:t>
      </w:r>
    </w:p>
    <w:p w14:paraId="7EBE7D1B"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Absolutely we are. Kathy and Chelsea, we have covered a lot. Is there anything we want to make sure that we talk about before we wrap things up?</w:t>
      </w:r>
    </w:p>
    <w:p w14:paraId="6CD26B0B" w14:textId="5C7BFACE"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I think for me, it would be if you're at the symposium, reach out. You can find us through the app, you can find us through ORAU's website. I mean, please reach out. We'll be happy to connect and talk to y'all some more about these capabilities.</w:t>
      </w:r>
    </w:p>
    <w:p w14:paraId="5F61771C"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Michael Holtz:</w:t>
      </w:r>
      <w:r>
        <w:rPr>
          <w:rFonts w:ascii="Calibri" w:eastAsia="Calibri" w:hAnsi="Calibri" w:cs="Calibri"/>
          <w:color w:val="000000"/>
          <w:sz w:val="22"/>
        </w:rPr>
        <w:tab/>
        <w:t>Awesome. Chelsea.</w:t>
      </w:r>
    </w:p>
    <w:p w14:paraId="39235F97"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 xml:space="preserve">I just wanted to, shameless plug, put a </w:t>
      </w:r>
      <w:proofErr w:type="spellStart"/>
      <w:r>
        <w:rPr>
          <w:rFonts w:ascii="Calibri" w:eastAsia="Calibri" w:hAnsi="Calibri" w:cs="Calibri"/>
          <w:color w:val="000000"/>
          <w:sz w:val="22"/>
        </w:rPr>
        <w:t>footstomp</w:t>
      </w:r>
      <w:proofErr w:type="spellEnd"/>
      <w:r>
        <w:rPr>
          <w:rFonts w:ascii="Calibri" w:eastAsia="Calibri" w:hAnsi="Calibri" w:cs="Calibri"/>
          <w:color w:val="000000"/>
          <w:sz w:val="22"/>
        </w:rPr>
        <w:t xml:space="preserve"> in there for how important it is to have someone as a part of your organization, or as a partner to you, that really understands highly specific nuclear talent needs. Because as we know, the 4,500 attendees that'll be in Phoenix next week all have talent needs.</w:t>
      </w:r>
    </w:p>
    <w:p w14:paraId="1D16E558"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And there are some great folks out there looking for work, but there's a war for talent. And so, I think that I just wanted to highlight the importance of having a partner that understands how important it is that you be staffed, and that you have the appropriate staff at your organization, and that you retain those staff. And that all starts as a part of a recruitment strategy.</w:t>
      </w:r>
    </w:p>
    <w:p w14:paraId="1269315F"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I would also say we know how work conferences go. You get in these sessions and you start feeling invigorated and having all these great conversations and making connections. And so, if you feel like your calendar is booked while you're there, I would just encourage you to reach out to Kathy or myself or Michael directly, before or after the event. If you hear something that you want to talk to us about, this is not just, these connections are not just tied to the symposium event. We're happy to connect be</w:t>
      </w:r>
      <w:r>
        <w:rPr>
          <w:rFonts w:ascii="Calibri" w:eastAsia="Calibri" w:hAnsi="Calibri" w:cs="Calibri"/>
          <w:color w:val="000000"/>
          <w:sz w:val="22"/>
        </w:rPr>
        <w:t>fore or after if your little black book is filled with all the folks you want to connect with while on site.</w:t>
      </w:r>
    </w:p>
    <w:p w14:paraId="6897B92A"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And I will include you all's email addresses in the show notes, that go with this episode. So if folks are listening, they can find you directly that way as well.</w:t>
      </w:r>
    </w:p>
    <w:p w14:paraId="1FA76E2E" w14:textId="25C877EA"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Wonderful. Thank you, Michael.</w:t>
      </w:r>
    </w:p>
    <w:p w14:paraId="753AA017" w14:textId="074D78A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Michael Holtz:</w:t>
      </w:r>
      <w:r>
        <w:rPr>
          <w:rFonts w:ascii="Calibri" w:eastAsia="Calibri" w:hAnsi="Calibri" w:cs="Calibri"/>
          <w:color w:val="000000"/>
          <w:sz w:val="22"/>
        </w:rPr>
        <w:tab/>
        <w:t xml:space="preserve">Awesome. Well, Kathy </w:t>
      </w:r>
      <w:r w:rsidR="00470E3C">
        <w:rPr>
          <w:rFonts w:ascii="Calibri" w:eastAsia="Calibri" w:hAnsi="Calibri" w:cs="Calibri"/>
          <w:color w:val="000000"/>
          <w:sz w:val="22"/>
        </w:rPr>
        <w:t>Rollow</w:t>
      </w:r>
      <w:r>
        <w:rPr>
          <w:rFonts w:ascii="Calibri" w:eastAsia="Calibri" w:hAnsi="Calibri" w:cs="Calibri"/>
          <w:color w:val="000000"/>
          <w:sz w:val="22"/>
        </w:rPr>
        <w:t xml:space="preserve"> and Chelsea Hill, thank you so much. This was fun. I can't wait to do it again. It was great to talk about several of our capabilities at once, which again, we haven't really done before. So, I love that we can do this, and just let folks know that we are here to help you do the stuff you need to do, and be your partner in making it happen well. So thank you both so much.</w:t>
      </w:r>
    </w:p>
    <w:p w14:paraId="651C9A33" w14:textId="05B473CB"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 xml:space="preserve">Kathy </w:t>
      </w:r>
      <w:r w:rsidR="00470E3C">
        <w:rPr>
          <w:rFonts w:ascii="Calibri" w:eastAsia="Calibri" w:hAnsi="Calibri" w:cs="Calibri"/>
          <w:color w:val="000000"/>
          <w:sz w:val="22"/>
        </w:rPr>
        <w:t>Rollow</w:t>
      </w:r>
      <w:r>
        <w:rPr>
          <w:rFonts w:ascii="Calibri" w:eastAsia="Calibri" w:hAnsi="Calibri" w:cs="Calibri"/>
          <w:color w:val="000000"/>
          <w:sz w:val="22"/>
        </w:rPr>
        <w:t>:</w:t>
      </w:r>
      <w:r>
        <w:rPr>
          <w:rFonts w:ascii="Calibri" w:eastAsia="Calibri" w:hAnsi="Calibri" w:cs="Calibri"/>
          <w:color w:val="000000"/>
          <w:sz w:val="22"/>
        </w:rPr>
        <w:tab/>
        <w:t>Thank you.</w:t>
      </w:r>
    </w:p>
    <w:p w14:paraId="15547C82"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Chelsea Hill:</w:t>
      </w:r>
      <w:r>
        <w:rPr>
          <w:rFonts w:ascii="Calibri" w:eastAsia="Calibri" w:hAnsi="Calibri" w:cs="Calibri"/>
          <w:color w:val="000000"/>
          <w:sz w:val="22"/>
        </w:rPr>
        <w:tab/>
        <w:t>Thank you, Michael.</w:t>
      </w:r>
    </w:p>
    <w:p w14:paraId="653942DE"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Speaker 2:</w:t>
      </w:r>
      <w:r>
        <w:rPr>
          <w:rFonts w:ascii="Calibri" w:eastAsia="Calibri" w:hAnsi="Calibri" w:cs="Calibri"/>
          <w:color w:val="000000"/>
          <w:sz w:val="22"/>
        </w:rPr>
        <w:tab/>
        <w:t>Thank you for listening to Further Together, the ORAU Podcast.</w:t>
      </w:r>
    </w:p>
    <w:p w14:paraId="60C72EF7"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tab/>
        <w:t>To learn more about any of the topics discussed by our experts, visit www.orau.org. You can also find us on Facebook, Twitter, and LinkedIn at ORAU, and on Instagram at ORAU Together.</w:t>
      </w:r>
    </w:p>
    <w:p w14:paraId="54619E49" w14:textId="77777777" w:rsidR="00A77B3E" w:rsidRDefault="0002535B">
      <w:pPr>
        <w:spacing w:before="240" w:beforeAutospacing="1"/>
        <w:ind w:left="2160" w:hanging="2160"/>
        <w:rPr>
          <w:rFonts w:ascii="Calibri" w:eastAsia="Calibri" w:hAnsi="Calibri" w:cs="Calibri"/>
          <w:color w:val="000000"/>
          <w:sz w:val="22"/>
        </w:rPr>
      </w:pPr>
      <w:r>
        <w:rPr>
          <w:rFonts w:ascii="Calibri" w:eastAsia="Calibri" w:hAnsi="Calibri" w:cs="Calibri"/>
          <w:color w:val="000000"/>
          <w:sz w:val="22"/>
        </w:rPr>
        <w:lastRenderedPageBreak/>
        <w:tab/>
        <w:t>If you like Further Together, the ORAU podcast, we would appreciate you giving us a review on your favorite podcast platform. Your reviews will help more people find the podcast.</w:t>
      </w:r>
    </w:p>
    <w:p w14:paraId="40022738" w14:textId="77777777" w:rsidR="00A77B3E" w:rsidRDefault="00A77B3E">
      <w:pPr>
        <w:spacing w:before="240" w:beforeAutospacing="1"/>
        <w:ind w:left="2160" w:hanging="2160"/>
        <w:rPr>
          <w:rFonts w:ascii="Calibri" w:eastAsia="Calibri" w:hAnsi="Calibri" w:cs="Calibri"/>
          <w:color w:val="000000"/>
          <w:sz w:val="22"/>
        </w:rPr>
      </w:pPr>
    </w:p>
    <w:sectPr w:rsidR="00A77B3E">
      <w:headerReference w:type="default" r:id="rId6"/>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C868A" w14:textId="77777777" w:rsidR="0002535B" w:rsidRDefault="0002535B">
      <w:r>
        <w:separator/>
      </w:r>
    </w:p>
  </w:endnote>
  <w:endnote w:type="continuationSeparator" w:id="0">
    <w:p w14:paraId="13F3FC6C" w14:textId="77777777" w:rsidR="0002535B" w:rsidRDefault="00025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5"/>
      <w:gridCol w:w="1325"/>
    </w:tblGrid>
    <w:tr w:rsidR="00EE5F52" w14:paraId="471D9ACA" w14:textId="77777777">
      <w:tc>
        <w:tcPr>
          <w:tcW w:w="4000" w:type="pct"/>
          <w:tcBorders>
            <w:top w:val="nil"/>
            <w:left w:val="nil"/>
            <w:bottom w:val="nil"/>
            <w:right w:val="nil"/>
          </w:tcBorders>
          <w:noWrap/>
        </w:tcPr>
        <w:p w14:paraId="6AC876D0" w14:textId="77777777" w:rsidR="00EE5F52" w:rsidRDefault="0002535B">
          <w:r>
            <w:t>ORAU Further Together-Waste Management Symposium (</w:t>
          </w:r>
          <w:proofErr w:type="gramStart"/>
          <w:r>
            <w:t>Completed  03</w:t>
          </w:r>
          <w:proofErr w:type="gramEnd"/>
          <w:r>
            <w:t>/04/26)</w:t>
          </w:r>
        </w:p>
        <w:p w14:paraId="27830220" w14:textId="77777777" w:rsidR="00EE5F52" w:rsidRDefault="0002535B">
          <w:r>
            <w:t xml:space="preserve">Transcript by </w:t>
          </w:r>
          <w:hyperlink r:id="rId1" w:history="1">
            <w:r>
              <w:rPr>
                <w:color w:val="0000FF"/>
                <w:u w:val="single"/>
              </w:rPr>
              <w:t>Rev.com</w:t>
            </w:r>
          </w:hyperlink>
        </w:p>
      </w:tc>
      <w:tc>
        <w:tcPr>
          <w:tcW w:w="1000" w:type="pct"/>
          <w:tcBorders>
            <w:top w:val="nil"/>
            <w:left w:val="nil"/>
            <w:bottom w:val="nil"/>
            <w:right w:val="nil"/>
          </w:tcBorders>
          <w:noWrap/>
        </w:tcPr>
        <w:p w14:paraId="67F54324" w14:textId="77777777" w:rsidR="00EE5F52" w:rsidRDefault="0002535B">
          <w:pPr>
            <w:jc w:val="right"/>
          </w:pPr>
          <w:r>
            <w:t xml:space="preserve">Page </w:t>
          </w:r>
          <w:r>
            <w:fldChar w:fldCharType="begin"/>
          </w:r>
          <w:r>
            <w:instrText>PAGE</w:instrText>
          </w:r>
          <w:r>
            <w:fldChar w:fldCharType="separate"/>
          </w:r>
          <w:r w:rsidR="00470E3C">
            <w:rPr>
              <w:noProof/>
            </w:rPr>
            <w:t>1</w:t>
          </w:r>
          <w:r>
            <w:fldChar w:fldCharType="end"/>
          </w:r>
          <w:r>
            <w:t xml:space="preserve"> of </w:t>
          </w:r>
          <w:r>
            <w:fldChar w:fldCharType="begin"/>
          </w:r>
          <w:r>
            <w:instrText>NUMPAGES</w:instrText>
          </w:r>
          <w:r>
            <w:fldChar w:fldCharType="separate"/>
          </w:r>
          <w:r w:rsidR="00470E3C">
            <w:rPr>
              <w:noProof/>
            </w:rPr>
            <w:t>2</w:t>
          </w:r>
          <w:r>
            <w:fldChar w:fldCharType="end"/>
          </w:r>
        </w:p>
      </w:tc>
    </w:tr>
  </w:tbl>
  <w:p w14:paraId="55C801A3" w14:textId="77777777" w:rsidR="00EE5F52" w:rsidRDefault="00EE5F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00B3E" w14:textId="77777777" w:rsidR="0002535B" w:rsidRDefault="0002535B">
      <w:r>
        <w:separator/>
      </w:r>
    </w:p>
  </w:footnote>
  <w:footnote w:type="continuationSeparator" w:id="0">
    <w:p w14:paraId="59A29455" w14:textId="77777777" w:rsidR="0002535B" w:rsidRDefault="00025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470E3C" w:rsidRPr="00470E3C" w14:paraId="749A9318" w14:textId="77777777">
      <w:tc>
        <w:tcPr>
          <w:tcW w:w="5000" w:type="pct"/>
          <w:tcBorders>
            <w:top w:val="nil"/>
            <w:left w:val="nil"/>
            <w:bottom w:val="nil"/>
            <w:right w:val="nil"/>
          </w:tcBorders>
          <w:noWrap/>
        </w:tcPr>
        <w:p w14:paraId="6F2DA3C8" w14:textId="7844A116" w:rsidR="00EE5F52" w:rsidRPr="00470E3C" w:rsidRDefault="00470E3C">
          <w:pPr>
            <w:rPr>
              <w:rFonts w:asciiTheme="minorHAnsi" w:hAnsiTheme="minorHAnsi" w:cstheme="minorHAnsi"/>
              <w:b/>
              <w:bCs/>
            </w:rPr>
          </w:pPr>
          <w:r w:rsidRPr="00470E3C">
            <w:rPr>
              <w:rFonts w:asciiTheme="minorHAnsi" w:hAnsiTheme="minorHAnsi" w:cstheme="minorHAnsi"/>
              <w:b/>
              <w:bCs/>
            </w:rPr>
            <w:t>Further Together, the ORAU Podcast</w:t>
          </w:r>
        </w:p>
        <w:p w14:paraId="107DB224" w14:textId="2816C0DE" w:rsidR="00470E3C" w:rsidRPr="00470E3C" w:rsidRDefault="00470E3C">
          <w:pPr>
            <w:rPr>
              <w:rFonts w:asciiTheme="minorHAnsi" w:hAnsiTheme="minorHAnsi" w:cstheme="minorHAnsi"/>
              <w:b/>
              <w:bCs/>
            </w:rPr>
          </w:pPr>
          <w:r w:rsidRPr="00470E3C">
            <w:rPr>
              <w:rFonts w:asciiTheme="minorHAnsi" w:hAnsiTheme="minorHAnsi" w:cstheme="minorHAnsi"/>
              <w:b/>
              <w:bCs/>
            </w:rPr>
            <w:t>Looking ahead to the Waste Management Symposium</w:t>
          </w:r>
        </w:p>
        <w:p w14:paraId="57CC0046" w14:textId="1E7E8E97" w:rsidR="00470E3C" w:rsidRPr="00470E3C" w:rsidRDefault="00470E3C">
          <w:pPr>
            <w:rPr>
              <w:rFonts w:asciiTheme="minorHAnsi" w:hAnsiTheme="minorHAnsi" w:cstheme="minorHAnsi"/>
              <w:b/>
              <w:bCs/>
            </w:rPr>
          </w:pPr>
          <w:r w:rsidRPr="00470E3C">
            <w:rPr>
              <w:rFonts w:asciiTheme="minorHAnsi" w:hAnsiTheme="minorHAnsi" w:cstheme="minorHAnsi"/>
              <w:b/>
              <w:bCs/>
            </w:rPr>
            <w:t>March 5, 2026</w:t>
          </w:r>
        </w:p>
        <w:p w14:paraId="44F13567" w14:textId="77777777" w:rsidR="00EE5F52" w:rsidRPr="00470E3C" w:rsidRDefault="00EE5F52">
          <w:pPr>
            <w:rPr>
              <w:rFonts w:asciiTheme="minorHAnsi" w:hAnsiTheme="minorHAnsi" w:cstheme="minorHAnsi"/>
              <w:b/>
              <w:bCs/>
            </w:rPr>
          </w:pPr>
        </w:p>
      </w:tc>
    </w:tr>
  </w:tbl>
  <w:p w14:paraId="690A0863" w14:textId="77777777" w:rsidR="00EE5F52" w:rsidRDefault="00EE5F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2535B"/>
    <w:rsid w:val="00470E3C"/>
    <w:rsid w:val="00A77B3E"/>
    <w:rsid w:val="00CA2A55"/>
    <w:rsid w:val="00E6096E"/>
    <w:rsid w:val="00EE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8C305A"/>
  <w15:docId w15:val="{FCFE6960-7342-4729-B8C8-3255FFE3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0E3C"/>
    <w:pPr>
      <w:tabs>
        <w:tab w:val="center" w:pos="4680"/>
        <w:tab w:val="right" w:pos="9360"/>
      </w:tabs>
    </w:pPr>
  </w:style>
  <w:style w:type="character" w:customStyle="1" w:styleId="HeaderChar">
    <w:name w:val="Header Char"/>
    <w:basedOn w:val="DefaultParagraphFont"/>
    <w:link w:val="Header"/>
    <w:rsid w:val="00470E3C"/>
    <w:rPr>
      <w:sz w:val="24"/>
      <w:szCs w:val="24"/>
    </w:rPr>
  </w:style>
  <w:style w:type="paragraph" w:styleId="Footer">
    <w:name w:val="footer"/>
    <w:basedOn w:val="Normal"/>
    <w:link w:val="FooterChar"/>
    <w:rsid w:val="00470E3C"/>
    <w:pPr>
      <w:tabs>
        <w:tab w:val="center" w:pos="4680"/>
        <w:tab w:val="right" w:pos="9360"/>
      </w:tabs>
    </w:pPr>
  </w:style>
  <w:style w:type="character" w:customStyle="1" w:styleId="FooterChar">
    <w:name w:val="Footer Char"/>
    <w:basedOn w:val="DefaultParagraphFont"/>
    <w:link w:val="Footer"/>
    <w:rsid w:val="00470E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rev.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b3687dbe-1903-405f-a7d4-78c9d1332e73}" enabled="1" method="Privileged" siteId="{64c12663-ddf3-4823-aa68-36a6247905a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4090</Words>
  <Characters>19226</Characters>
  <Application>Microsoft Office Word</Application>
  <DocSecurity>0</DocSecurity>
  <Lines>331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Holtz, Michael</dc:creator>
  <cp:lastModifiedBy>Holtz, Michael</cp:lastModifiedBy>
  <cp:revision>2</cp:revision>
  <dcterms:created xsi:type="dcterms:W3CDTF">2026-03-05T13:44:00Z</dcterms:created>
  <dcterms:modified xsi:type="dcterms:W3CDTF">2026-03-05T13:44:00Z</dcterms:modified>
</cp:coreProperties>
</file>